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9428A" w14:textId="77777777" w:rsidR="00142DA2" w:rsidRPr="00142DA2" w:rsidRDefault="00142DA2" w:rsidP="00142DA2"/>
    <w:p w14:paraId="0DBD2CF5" w14:textId="77777777" w:rsidR="00142DA2" w:rsidRPr="00142DA2" w:rsidRDefault="00142DA2" w:rsidP="00142DA2"/>
    <w:p w14:paraId="17F4F851" w14:textId="77777777" w:rsidR="00142DA2" w:rsidRPr="00142DA2" w:rsidRDefault="00142DA2" w:rsidP="00142DA2"/>
    <w:p w14:paraId="6B2C7F00" w14:textId="77777777" w:rsidR="006B3DED" w:rsidRPr="006B3DED" w:rsidRDefault="006B3DED" w:rsidP="006B3DED">
      <w:pPr>
        <w:autoSpaceDE/>
        <w:autoSpaceDN/>
        <w:adjustRightInd/>
        <w:spacing w:after="120"/>
        <w:rPr>
          <w:rFonts w:ascii="Arial" w:eastAsia="MS Mincho" w:hAnsi="Arial" w:cs="Arial"/>
          <w:b/>
          <w:bCs/>
          <w:smallCaps/>
          <w:spacing w:val="5"/>
          <w:kern w:val="0"/>
          <w:szCs w:val="20"/>
        </w:rPr>
      </w:pPr>
      <w:r w:rsidRPr="006B3DED">
        <w:rPr>
          <w:rFonts w:ascii="Arial" w:eastAsia="MS Mincho" w:hAnsi="Arial" w:cs="Arial"/>
          <w:b/>
          <w:bCs/>
          <w:smallCaps/>
          <w:spacing w:val="5"/>
          <w:kern w:val="0"/>
          <w:szCs w:val="20"/>
        </w:rPr>
        <w:t>PRESIDIO MEDICO CON AMBULANZA PER SOGEI</w:t>
      </w:r>
    </w:p>
    <w:p w14:paraId="25110BE7" w14:textId="77777777" w:rsidR="006B3DED" w:rsidRPr="006B3DED" w:rsidRDefault="006B3DED" w:rsidP="006B3DED">
      <w:pPr>
        <w:autoSpaceDE/>
        <w:autoSpaceDN/>
        <w:adjustRightInd/>
        <w:spacing w:after="120"/>
        <w:rPr>
          <w:rFonts w:ascii="Arial" w:hAnsi="Arial" w:cs="Arial"/>
          <w:b/>
          <w:kern w:val="0"/>
          <w:szCs w:val="20"/>
        </w:rPr>
      </w:pPr>
      <w:r w:rsidRPr="006B3DED">
        <w:rPr>
          <w:rFonts w:ascii="Arial" w:hAnsi="Arial" w:cs="Arial"/>
          <w:b/>
          <w:kern w:val="0"/>
          <w:szCs w:val="20"/>
        </w:rPr>
        <w:t>ID 3003</w:t>
      </w:r>
    </w:p>
    <w:p w14:paraId="1A025BC9" w14:textId="77777777" w:rsidR="006B3DED" w:rsidRPr="006B3DED" w:rsidRDefault="006B3DED" w:rsidP="006B3DED">
      <w:pPr>
        <w:widowControl/>
        <w:autoSpaceDE/>
        <w:autoSpaceDN/>
        <w:adjustRightInd/>
        <w:spacing w:after="120"/>
        <w:rPr>
          <w:rFonts w:ascii="Arial" w:hAnsi="Arial" w:cs="Arial"/>
          <w:b/>
          <w:kern w:val="0"/>
          <w:szCs w:val="20"/>
        </w:rPr>
      </w:pPr>
    </w:p>
    <w:p w14:paraId="6787F0B4" w14:textId="24C58013" w:rsidR="006B3DED" w:rsidRPr="006B3DED" w:rsidRDefault="006B3DED" w:rsidP="006B3DED">
      <w:pPr>
        <w:autoSpaceDE/>
        <w:autoSpaceDN/>
        <w:adjustRightInd/>
        <w:rPr>
          <w:rFonts w:ascii="Arial" w:hAnsi="Arial" w:cs="Arial"/>
          <w:b/>
          <w:caps/>
          <w:kern w:val="0"/>
          <w:szCs w:val="20"/>
        </w:rPr>
      </w:pPr>
      <w:r w:rsidRPr="006B3DED">
        <w:rPr>
          <w:rFonts w:ascii="Arial" w:hAnsi="Arial" w:cs="Arial"/>
          <w:b/>
          <w:caps/>
          <w:kern w:val="0"/>
          <w:szCs w:val="20"/>
        </w:rPr>
        <w:t xml:space="preserve">ALLEGATO n. </w:t>
      </w:r>
      <w:r>
        <w:rPr>
          <w:rFonts w:ascii="Arial" w:hAnsi="Arial" w:cs="Arial"/>
          <w:b/>
          <w:caps/>
          <w:kern w:val="0"/>
          <w:szCs w:val="20"/>
        </w:rPr>
        <w:t>5</w:t>
      </w:r>
      <w:r w:rsidRPr="006B3DED">
        <w:rPr>
          <w:rFonts w:ascii="Arial" w:hAnsi="Arial" w:cs="Arial"/>
          <w:b/>
          <w:caps/>
          <w:kern w:val="0"/>
          <w:szCs w:val="20"/>
        </w:rPr>
        <w:t xml:space="preserve"> </w:t>
      </w:r>
      <w:r>
        <w:rPr>
          <w:rFonts w:ascii="Arial" w:hAnsi="Arial" w:cs="Arial"/>
          <w:b/>
          <w:caps/>
          <w:kern w:val="0"/>
          <w:szCs w:val="20"/>
        </w:rPr>
        <w:t>–</w:t>
      </w:r>
      <w:r w:rsidRPr="006B3DED">
        <w:rPr>
          <w:rFonts w:ascii="Arial" w:hAnsi="Arial" w:cs="Arial"/>
          <w:b/>
          <w:caps/>
          <w:kern w:val="0"/>
          <w:szCs w:val="20"/>
        </w:rPr>
        <w:t xml:space="preserve"> </w:t>
      </w:r>
      <w:r>
        <w:rPr>
          <w:rFonts w:ascii="Arial" w:hAnsi="Arial" w:cs="Arial"/>
          <w:b/>
          <w:caps/>
          <w:kern w:val="0"/>
          <w:szCs w:val="20"/>
        </w:rPr>
        <w:t>Relazione tecnica</w:t>
      </w:r>
    </w:p>
    <w:p w14:paraId="39C5EC49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07B407BF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4C765B36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5E3A478D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1B7B52F1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08020F29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3A6707B2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7A7DB2E3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148B11AE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37837FE9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7B8854C3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0E7BBA3A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264BA174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76CF96A1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6FA8B7D6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6EBD10D4" w14:textId="77777777" w:rsidR="00142DA2" w:rsidRPr="00142DA2" w:rsidRDefault="00142DA2" w:rsidP="00142DA2">
      <w:pPr>
        <w:rPr>
          <w:rFonts w:ascii="Arial" w:hAnsi="Arial" w:cs="Arial"/>
          <w:szCs w:val="20"/>
        </w:rPr>
      </w:pPr>
    </w:p>
    <w:p w14:paraId="3D185EB3" w14:textId="77777777" w:rsidR="00142DA2" w:rsidRPr="00142DA2" w:rsidRDefault="00142DA2" w:rsidP="00142DA2"/>
    <w:p w14:paraId="72628EEE" w14:textId="77777777" w:rsidR="00142DA2" w:rsidRPr="00142DA2" w:rsidRDefault="00142DA2" w:rsidP="00142DA2"/>
    <w:p w14:paraId="3A0542F8" w14:textId="77777777" w:rsidR="00142DA2" w:rsidRPr="00142DA2" w:rsidRDefault="00142DA2" w:rsidP="00142DA2"/>
    <w:p w14:paraId="171E6632" w14:textId="77777777" w:rsidR="00142DA2" w:rsidRPr="00142DA2" w:rsidRDefault="00142DA2" w:rsidP="00142DA2"/>
    <w:p w14:paraId="0F5F0915" w14:textId="77777777" w:rsidR="00142DA2" w:rsidRPr="00142DA2" w:rsidRDefault="00142DA2" w:rsidP="00142DA2"/>
    <w:p w14:paraId="3EBB876B" w14:textId="77777777" w:rsidR="00142DA2" w:rsidRPr="00142DA2" w:rsidRDefault="00142DA2" w:rsidP="00142DA2"/>
    <w:p w14:paraId="293FE621" w14:textId="77777777" w:rsidR="00142DA2" w:rsidRPr="00142DA2" w:rsidRDefault="00142DA2" w:rsidP="00142DA2"/>
    <w:p w14:paraId="1900AE04" w14:textId="1B488454" w:rsidR="009B4C30" w:rsidRPr="00C660AE" w:rsidRDefault="009B4C30" w:rsidP="00533D57">
      <w:pPr>
        <w:pStyle w:val="Titolocopertina"/>
        <w:rPr>
          <w:bCs/>
          <w:color w:val="0070C0"/>
          <w:kern w:val="0"/>
        </w:rPr>
      </w:pPr>
      <w:r w:rsidRPr="00142DA2">
        <w:br w:type="page"/>
      </w:r>
    </w:p>
    <w:p w14:paraId="5C09991B" w14:textId="7BD684E0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lastRenderedPageBreak/>
        <w:t>L’</w:t>
      </w:r>
      <w:r w:rsidRPr="00C660AE">
        <w:rPr>
          <w:rStyle w:val="StileCorsivo"/>
          <w:rFonts w:ascii="Arial" w:hAnsi="Arial" w:cs="Arial"/>
          <w:szCs w:val="20"/>
        </w:rPr>
        <w:t xml:space="preserve">Offerta tecnica </w:t>
      </w:r>
      <w:r w:rsidRPr="00C660AE">
        <w:rPr>
          <w:rStyle w:val="StileCorsivo"/>
          <w:rFonts w:ascii="Arial" w:hAnsi="Arial" w:cs="Arial"/>
          <w:i w:val="0"/>
          <w:szCs w:val="20"/>
        </w:rPr>
        <w:t xml:space="preserve">è costituita </w:t>
      </w:r>
      <w:r w:rsidRPr="00C660AE">
        <w:rPr>
          <w:rFonts w:ascii="Arial" w:hAnsi="Arial" w:cs="Arial"/>
          <w:szCs w:val="20"/>
        </w:rPr>
        <w:t xml:space="preserve">da una </w:t>
      </w:r>
      <w:r w:rsidRPr="00C660AE">
        <w:rPr>
          <w:rFonts w:ascii="Arial" w:hAnsi="Arial" w:cs="Arial"/>
          <w:b/>
          <w:bCs/>
          <w:szCs w:val="20"/>
        </w:rPr>
        <w:t>RELAZIONE TECNICA</w:t>
      </w:r>
      <w:r w:rsidRPr="00C660AE">
        <w:rPr>
          <w:rFonts w:ascii="Arial" w:hAnsi="Arial" w:cs="Arial"/>
          <w:szCs w:val="20"/>
        </w:rPr>
        <w:t xml:space="preserve"> </w:t>
      </w:r>
      <w:r w:rsidRPr="00C660AE">
        <w:rPr>
          <w:rFonts w:ascii="Arial" w:hAnsi="Arial" w:cs="Arial"/>
          <w:iCs/>
          <w:szCs w:val="20"/>
        </w:rPr>
        <w:t>conforme al fac-simile di seguito riportato</w:t>
      </w:r>
      <w:r w:rsidRPr="00C660AE">
        <w:rPr>
          <w:rFonts w:ascii="Arial" w:hAnsi="Arial" w:cs="Arial"/>
          <w:szCs w:val="20"/>
        </w:rPr>
        <w:t xml:space="preserve"> che dovrà contenere una descrizione completa e dettagliata dei prodotti e servizi offerti che dovranno essere conformi ai requisiti indicati dal Capitolato Tecnico.</w:t>
      </w:r>
    </w:p>
    <w:p w14:paraId="77438C41" w14:textId="77777777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La Relazione Tecnica dovrà essere firmata secondo le modalità descritte nel Disciplinare di gara.</w:t>
      </w:r>
    </w:p>
    <w:p w14:paraId="75688595" w14:textId="089A2C24" w:rsidR="00FA4CB6" w:rsidRPr="00C660AE" w:rsidRDefault="00FA4CB6" w:rsidP="00272FA1">
      <w:pPr>
        <w:rPr>
          <w:rFonts w:ascii="Arial" w:hAnsi="Arial" w:cs="Arial"/>
          <w:i/>
          <w:iCs/>
          <w:szCs w:val="20"/>
        </w:rPr>
      </w:pPr>
      <w:r w:rsidRPr="00C660AE">
        <w:rPr>
          <w:rFonts w:ascii="Arial" w:hAnsi="Arial" w:cs="Arial"/>
          <w:szCs w:val="20"/>
        </w:rPr>
        <w:t xml:space="preserve">La </w:t>
      </w:r>
      <w:r w:rsidRPr="00C660AE">
        <w:rPr>
          <w:rStyle w:val="Grassetto"/>
          <w:rFonts w:ascii="Arial" w:hAnsi="Arial" w:cs="Arial"/>
          <w:b w:val="0"/>
          <w:szCs w:val="20"/>
        </w:rPr>
        <w:t>Relazione Tecnica</w:t>
      </w:r>
      <w:r w:rsidRPr="00C660AE">
        <w:rPr>
          <w:rFonts w:ascii="Arial" w:hAnsi="Arial" w:cs="Arial"/>
          <w:b/>
          <w:szCs w:val="20"/>
        </w:rPr>
        <w:t>:</w:t>
      </w:r>
      <w:r w:rsidR="00272FA1">
        <w:rPr>
          <w:rFonts w:ascii="Arial" w:hAnsi="Arial" w:cs="Arial"/>
          <w:b/>
          <w:szCs w:val="20"/>
        </w:rPr>
        <w:t xml:space="preserve"> </w:t>
      </w:r>
    </w:p>
    <w:p w14:paraId="45D99B97" w14:textId="4B125B51" w:rsidR="00FA4CB6" w:rsidRPr="00C660AE" w:rsidRDefault="00FA4CB6" w:rsidP="00FA4CB6">
      <w:pPr>
        <w:rPr>
          <w:rStyle w:val="Grassetto"/>
          <w:rFonts w:ascii="Arial" w:hAnsi="Arial" w:cs="Arial"/>
          <w:b w:val="0"/>
          <w:szCs w:val="20"/>
        </w:rPr>
      </w:pPr>
      <w:r w:rsidRPr="00C660AE">
        <w:rPr>
          <w:rFonts w:ascii="Arial" w:hAnsi="Arial" w:cs="Arial"/>
          <w:i/>
          <w:iCs/>
          <w:szCs w:val="20"/>
        </w:rPr>
        <w:t xml:space="preserve">(i) </w:t>
      </w:r>
      <w:r w:rsidRPr="00C660AE">
        <w:rPr>
          <w:rStyle w:val="Grassetto"/>
          <w:rFonts w:ascii="Arial" w:hAnsi="Arial" w:cs="Arial"/>
          <w:b w:val="0"/>
          <w:szCs w:val="20"/>
        </w:rPr>
        <w:t xml:space="preserve">dovrà essere presentata con font libero non inferiore al carattere </w:t>
      </w:r>
      <w:r w:rsidR="00272FA1">
        <w:rPr>
          <w:rStyle w:val="Grassetto"/>
          <w:rFonts w:ascii="Arial" w:hAnsi="Arial" w:cs="Arial"/>
          <w:b w:val="0"/>
          <w:szCs w:val="20"/>
        </w:rPr>
        <w:t>10</w:t>
      </w:r>
      <w:r w:rsidRPr="00C660AE">
        <w:rPr>
          <w:rStyle w:val="Grassetto"/>
          <w:rFonts w:ascii="Arial" w:hAnsi="Arial" w:cs="Arial"/>
          <w:b w:val="0"/>
          <w:szCs w:val="20"/>
        </w:rPr>
        <w:t xml:space="preserve">; </w:t>
      </w:r>
    </w:p>
    <w:p w14:paraId="4832D070" w14:textId="77777777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Style w:val="Grassetto"/>
          <w:rFonts w:ascii="Arial" w:hAnsi="Arial" w:cs="Arial"/>
          <w:b w:val="0"/>
          <w:i/>
          <w:iCs/>
          <w:szCs w:val="20"/>
        </w:rPr>
        <w:t xml:space="preserve">(ii) </w:t>
      </w:r>
      <w:r w:rsidRPr="00C660AE">
        <w:rPr>
          <w:rFonts w:ascii="Arial" w:hAnsi="Arial" w:cs="Arial"/>
          <w:szCs w:val="20"/>
        </w:rPr>
        <w:t xml:space="preserve">dovrà rispettare lo “Schema di risposta” di seguito riportato; </w:t>
      </w:r>
    </w:p>
    <w:p w14:paraId="607337B2" w14:textId="3B5A25F1" w:rsidR="00FA4CB6" w:rsidRPr="00C660AE" w:rsidRDefault="00FA4CB6" w:rsidP="00FA4CB6">
      <w:pPr>
        <w:rPr>
          <w:rStyle w:val="Grassetto"/>
          <w:rFonts w:ascii="Arial" w:hAnsi="Arial" w:cs="Arial"/>
          <w:b w:val="0"/>
          <w:szCs w:val="20"/>
        </w:rPr>
      </w:pPr>
      <w:r w:rsidRPr="00C660AE">
        <w:rPr>
          <w:rStyle w:val="Corsivo"/>
          <w:rFonts w:ascii="Arial" w:hAnsi="Arial" w:cs="Arial"/>
        </w:rPr>
        <w:t xml:space="preserve">(iii) </w:t>
      </w:r>
      <w:r w:rsidRPr="00C660AE">
        <w:rPr>
          <w:rFonts w:ascii="Arial" w:hAnsi="Arial" w:cs="Arial"/>
          <w:szCs w:val="20"/>
        </w:rPr>
        <w:t xml:space="preserve">dovrà essere contenuta entro le </w:t>
      </w:r>
      <w:r w:rsidR="00272FA1">
        <w:rPr>
          <w:rFonts w:ascii="Arial" w:hAnsi="Arial" w:cs="Arial"/>
          <w:szCs w:val="20"/>
        </w:rPr>
        <w:t>10</w:t>
      </w:r>
      <w:r w:rsidR="00272FA1" w:rsidRPr="00C660AE">
        <w:rPr>
          <w:rFonts w:ascii="Arial" w:hAnsi="Arial" w:cs="Arial"/>
          <w:szCs w:val="20"/>
        </w:rPr>
        <w:t xml:space="preserve"> </w:t>
      </w:r>
      <w:r w:rsidRPr="00C660AE">
        <w:rPr>
          <w:rFonts w:ascii="Arial" w:hAnsi="Arial" w:cs="Arial"/>
          <w:szCs w:val="20"/>
        </w:rPr>
        <w:t>(</w:t>
      </w:r>
      <w:r w:rsidR="00272FA1">
        <w:rPr>
          <w:rFonts w:ascii="Arial" w:hAnsi="Arial" w:cs="Arial"/>
          <w:szCs w:val="20"/>
        </w:rPr>
        <w:t>dieci</w:t>
      </w:r>
      <w:r w:rsidRPr="00C660AE">
        <w:rPr>
          <w:rFonts w:ascii="Arial" w:hAnsi="Arial" w:cs="Arial"/>
          <w:szCs w:val="20"/>
        </w:rPr>
        <w:t>) pagine.</w:t>
      </w:r>
    </w:p>
    <w:p w14:paraId="3F2C8DCB" w14:textId="77777777" w:rsidR="00FA4CB6" w:rsidRPr="00C660AE" w:rsidRDefault="00FA4CB6" w:rsidP="00FA4CB6">
      <w:pPr>
        <w:rPr>
          <w:rFonts w:ascii="Arial" w:hAnsi="Arial" w:cs="Arial"/>
          <w:szCs w:val="20"/>
        </w:rPr>
      </w:pPr>
    </w:p>
    <w:p w14:paraId="14BD4E3B" w14:textId="71F41D2C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 xml:space="preserve">Si precisa che nel caso in cui il numero di pagine della Relazione Tecnica sia superiore a quello stabilito, </w:t>
      </w:r>
      <w:r w:rsidRPr="004B16CA">
        <w:rPr>
          <w:rFonts w:ascii="Arial" w:hAnsi="Arial" w:cs="Arial"/>
          <w:b/>
          <w:bCs/>
          <w:szCs w:val="20"/>
        </w:rPr>
        <w:t>le pagine eccedenti non verranno prese in considerazione dalla commissione ai fini della valutazione dell’offerta</w:t>
      </w:r>
      <w:r w:rsidRPr="00C660AE">
        <w:rPr>
          <w:rFonts w:ascii="Arial" w:hAnsi="Arial" w:cs="Arial"/>
          <w:szCs w:val="20"/>
        </w:rPr>
        <w:t xml:space="preserve">; </w:t>
      </w:r>
    </w:p>
    <w:p w14:paraId="3D6EEC60" w14:textId="3D101FEA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 xml:space="preserve">(ii) nel numero delle pagine stabilito non verranno in ogni caso computati l’indice e l’eventuale copertina della Relazione Tecnica. </w:t>
      </w:r>
    </w:p>
    <w:p w14:paraId="636EE887" w14:textId="77777777" w:rsidR="00FA4CB6" w:rsidRPr="00C660AE" w:rsidRDefault="00FA4CB6" w:rsidP="00FA4CB6">
      <w:pPr>
        <w:rPr>
          <w:rFonts w:ascii="Arial" w:hAnsi="Arial" w:cs="Arial"/>
          <w:szCs w:val="20"/>
        </w:rPr>
      </w:pPr>
    </w:p>
    <w:p w14:paraId="30DB7217" w14:textId="77777777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 xml:space="preserve">Si rappresenta che la Commissione procederà alla valutazione della sola Relazione Tecnica. </w:t>
      </w:r>
    </w:p>
    <w:p w14:paraId="72D3984E" w14:textId="02990B5B" w:rsidR="00FA4CB6" w:rsidRDefault="00FA4CB6" w:rsidP="007A6654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Nel caso in cui, pertanto, il Concorrente produca documentazione aggiuntiva, quest’ultima non sarà sottoposta a valutazione.</w:t>
      </w:r>
      <w:r w:rsidRPr="00C660AE">
        <w:rPr>
          <w:rFonts w:ascii="Arial" w:hAnsi="Arial" w:cs="Arial"/>
          <w:b/>
          <w:szCs w:val="20"/>
        </w:rPr>
        <w:t xml:space="preserve"> </w:t>
      </w:r>
    </w:p>
    <w:p w14:paraId="424318A5" w14:textId="77777777" w:rsidR="007A6654" w:rsidRPr="00C660AE" w:rsidRDefault="007A6654" w:rsidP="007A6654">
      <w:pPr>
        <w:rPr>
          <w:rFonts w:ascii="Arial" w:hAnsi="Arial" w:cs="Arial"/>
          <w:szCs w:val="20"/>
        </w:rPr>
      </w:pPr>
    </w:p>
    <w:p w14:paraId="19AE17DF" w14:textId="288988BD" w:rsidR="00FA4CB6" w:rsidRPr="00C660AE" w:rsidRDefault="00FA4CB6" w:rsidP="00FA4CB6">
      <w:pPr>
        <w:pStyle w:val="MAIUSCBOLDsottoluneato"/>
        <w:rPr>
          <w:rStyle w:val="BLOCKBOLD"/>
          <w:rFonts w:ascii="Arial" w:hAnsi="Arial"/>
          <w:bCs w:val="0"/>
        </w:rPr>
      </w:pPr>
      <w:r w:rsidRPr="00C660AE">
        <w:rPr>
          <w:rStyle w:val="BLOCKBOLD"/>
          <w:rFonts w:ascii="Arial" w:hAnsi="Arial"/>
          <w:bCs w:val="0"/>
        </w:rPr>
        <w:t>SCHEMA DI RISPOSTA</w:t>
      </w:r>
    </w:p>
    <w:p w14:paraId="68219386" w14:textId="49361C31" w:rsidR="00272FA1" w:rsidRPr="00A11567" w:rsidRDefault="00FA4CB6" w:rsidP="00A11567">
      <w:pPr>
        <w:pStyle w:val="Corpotesto"/>
        <w:tabs>
          <w:tab w:val="left" w:pos="3435"/>
        </w:tabs>
        <w:rPr>
          <w:rFonts w:ascii="Arial" w:hAnsi="Arial" w:cs="Arial"/>
          <w:b/>
          <w:caps/>
          <w:szCs w:val="20"/>
        </w:rPr>
      </w:pPr>
      <w:r w:rsidRPr="00C660AE">
        <w:rPr>
          <w:rStyle w:val="BLOCKBOLD"/>
          <w:rFonts w:ascii="Arial" w:hAnsi="Arial" w:cs="Arial"/>
        </w:rPr>
        <w:t xml:space="preserve">RELAZIONE TECNICA </w:t>
      </w:r>
      <w:r w:rsidR="00272FA1" w:rsidRPr="004B16CA">
        <w:rPr>
          <w:rFonts w:ascii="Arial" w:hAnsi="Arial" w:cs="Arial"/>
          <w:b/>
          <w:bCs/>
          <w:iCs/>
          <w:szCs w:val="20"/>
        </w:rPr>
        <w:t>GARA A PROCEDURA APERTA AI SENSI DEL D.LGS. 36/2023 PER L’AFFIDAMENTO DEI SERVIZI DI PRESIDIO MEDICO CON AMBULANZA PER SOGEI - ID 3003</w:t>
      </w:r>
    </w:p>
    <w:p w14:paraId="1D9F206C" w14:textId="776D7223" w:rsidR="00194ED9" w:rsidRPr="00194ED9" w:rsidRDefault="00EA4AE1" w:rsidP="00194ED9">
      <w:pPr>
        <w:pStyle w:val="Corpodeltesto3"/>
        <w:numPr>
          <w:ilvl w:val="0"/>
          <w:numId w:val="1"/>
        </w:numPr>
        <w:rPr>
          <w:rStyle w:val="BLOCKBOLD"/>
          <w:rFonts w:ascii="Arial" w:hAnsi="Arial" w:cs="Arial"/>
        </w:rPr>
      </w:pPr>
      <w:r>
        <w:rPr>
          <w:rStyle w:val="BLOCKBOLD"/>
          <w:rFonts w:ascii="Arial" w:hAnsi="Arial" w:cs="Arial"/>
          <w:caps w:val="0"/>
        </w:rPr>
        <w:t>P</w:t>
      </w:r>
      <w:r w:rsidRPr="00194ED9">
        <w:rPr>
          <w:rStyle w:val="BLOCKBOLD"/>
          <w:rFonts w:ascii="Arial" w:hAnsi="Arial" w:cs="Arial"/>
          <w:caps w:val="0"/>
        </w:rPr>
        <w:t>remessa</w:t>
      </w:r>
      <w:r w:rsidR="00B17602">
        <w:rPr>
          <w:rStyle w:val="BLOCKBOLD"/>
          <w:rFonts w:ascii="Arial" w:hAnsi="Arial" w:cs="Arial"/>
          <w:caps w:val="0"/>
        </w:rPr>
        <w:t>;</w:t>
      </w:r>
    </w:p>
    <w:p w14:paraId="749F584D" w14:textId="3CC0918A" w:rsidR="00194ED9" w:rsidRPr="00194ED9" w:rsidRDefault="00EA4AE1" w:rsidP="00194ED9">
      <w:pPr>
        <w:pStyle w:val="Corpodeltesto3"/>
        <w:numPr>
          <w:ilvl w:val="0"/>
          <w:numId w:val="1"/>
        </w:numPr>
        <w:rPr>
          <w:rStyle w:val="BLOCKBOLD"/>
          <w:rFonts w:ascii="Arial" w:hAnsi="Arial" w:cs="Arial"/>
        </w:rPr>
      </w:pPr>
      <w:r>
        <w:rPr>
          <w:rStyle w:val="BLOCKBOLD"/>
          <w:rFonts w:ascii="Arial" w:hAnsi="Arial" w:cs="Arial"/>
          <w:caps w:val="0"/>
        </w:rPr>
        <w:t>P</w:t>
      </w:r>
      <w:r w:rsidRPr="00194ED9">
        <w:rPr>
          <w:rStyle w:val="BLOCKBOLD"/>
          <w:rFonts w:ascii="Arial" w:hAnsi="Arial" w:cs="Arial"/>
          <w:caps w:val="0"/>
        </w:rPr>
        <w:t>resentazione e descrizione offerente</w:t>
      </w:r>
      <w:r w:rsidR="00B17602">
        <w:rPr>
          <w:rStyle w:val="BLOCKBOLD"/>
          <w:rFonts w:ascii="Arial" w:hAnsi="Arial" w:cs="Arial"/>
          <w:caps w:val="0"/>
        </w:rPr>
        <w:t>;</w:t>
      </w:r>
    </w:p>
    <w:p w14:paraId="379819C4" w14:textId="77777777" w:rsidR="00FA4CB6" w:rsidRDefault="00FA4CB6" w:rsidP="00194ED9">
      <w:pPr>
        <w:pStyle w:val="Corpodeltesto3"/>
        <w:ind w:left="709" w:firstLine="0"/>
        <w:rPr>
          <w:rFonts w:ascii="Arial" w:hAnsi="Arial" w:cs="Arial"/>
          <w:szCs w:val="20"/>
        </w:rPr>
      </w:pPr>
      <w:r w:rsidRPr="00194ED9">
        <w:rPr>
          <w:rFonts w:ascii="Arial" w:hAnsi="Arial" w:cs="Arial"/>
          <w:szCs w:val="20"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</w:p>
    <w:p w14:paraId="1F73756B" w14:textId="429C3978" w:rsidR="00194ED9" w:rsidRPr="00EA4AE1" w:rsidRDefault="00194ED9" w:rsidP="00194ED9">
      <w:pPr>
        <w:pStyle w:val="Corpodeltesto3"/>
        <w:numPr>
          <w:ilvl w:val="0"/>
          <w:numId w:val="1"/>
        </w:numPr>
        <w:rPr>
          <w:rFonts w:ascii="Arial" w:hAnsi="Arial" w:cs="Arial"/>
          <w:b/>
          <w:bCs/>
          <w:szCs w:val="20"/>
        </w:rPr>
      </w:pPr>
      <w:r w:rsidRPr="00EA4AE1">
        <w:rPr>
          <w:rFonts w:ascii="Arial" w:hAnsi="Arial" w:cs="Arial"/>
          <w:b/>
          <w:bCs/>
          <w:color w:val="000000"/>
        </w:rPr>
        <w:t>Metodologie tecnico operative per l'esecuzione del servizio di Presidio sanitario</w:t>
      </w:r>
      <w:r w:rsidR="00B17602">
        <w:rPr>
          <w:rFonts w:ascii="Arial" w:hAnsi="Arial" w:cs="Arial"/>
          <w:b/>
          <w:bCs/>
          <w:color w:val="000000"/>
        </w:rPr>
        <w:t>;</w:t>
      </w:r>
    </w:p>
    <w:p w14:paraId="05034C47" w14:textId="7E557E5E" w:rsidR="00F30C31" w:rsidRPr="00EA4AE1" w:rsidRDefault="00F30C31" w:rsidP="00194ED9">
      <w:pPr>
        <w:pStyle w:val="Corpodeltesto3"/>
        <w:numPr>
          <w:ilvl w:val="0"/>
          <w:numId w:val="1"/>
        </w:numPr>
        <w:rPr>
          <w:rFonts w:ascii="Arial" w:hAnsi="Arial" w:cs="Arial"/>
          <w:b/>
          <w:bCs/>
          <w:szCs w:val="20"/>
        </w:rPr>
      </w:pPr>
      <w:r w:rsidRPr="00EA4AE1">
        <w:rPr>
          <w:rFonts w:ascii="Arial" w:hAnsi="Arial" w:cs="Arial"/>
          <w:b/>
          <w:bCs/>
          <w:szCs w:val="20"/>
        </w:rPr>
        <w:t>Metodologie tecnico operative per l'esecuzione del servizio di Trasporto Assistito con Ambulanza</w:t>
      </w:r>
      <w:r w:rsidR="00B17602">
        <w:rPr>
          <w:rFonts w:ascii="Arial" w:hAnsi="Arial" w:cs="Arial"/>
          <w:b/>
          <w:bCs/>
          <w:szCs w:val="20"/>
        </w:rPr>
        <w:t>;</w:t>
      </w:r>
    </w:p>
    <w:p w14:paraId="44C53DA5" w14:textId="43D6C912" w:rsidR="00F30C31" w:rsidRPr="00EA4AE1" w:rsidRDefault="00C11BCA" w:rsidP="00194ED9">
      <w:pPr>
        <w:pStyle w:val="Corpodeltesto3"/>
        <w:numPr>
          <w:ilvl w:val="0"/>
          <w:numId w:val="1"/>
        </w:numPr>
        <w:rPr>
          <w:rFonts w:ascii="Arial" w:hAnsi="Arial" w:cs="Arial"/>
          <w:b/>
          <w:bCs/>
          <w:szCs w:val="20"/>
        </w:rPr>
      </w:pPr>
      <w:r w:rsidRPr="00EA4AE1">
        <w:rPr>
          <w:rFonts w:ascii="Arial" w:hAnsi="Arial" w:cs="Arial"/>
          <w:b/>
          <w:bCs/>
          <w:szCs w:val="20"/>
        </w:rPr>
        <w:t>Organizzazione del team di lavoro finalizzato alla riduzione del turn over</w:t>
      </w:r>
    </w:p>
    <w:p w14:paraId="0AA092C7" w14:textId="30DDCAD2" w:rsidR="00C11BCA" w:rsidRPr="00EA4AE1" w:rsidRDefault="00D20F64" w:rsidP="00194ED9">
      <w:pPr>
        <w:pStyle w:val="Corpodeltesto3"/>
        <w:numPr>
          <w:ilvl w:val="0"/>
          <w:numId w:val="1"/>
        </w:numPr>
        <w:rPr>
          <w:rFonts w:ascii="Arial" w:hAnsi="Arial" w:cs="Arial"/>
          <w:b/>
          <w:bCs/>
          <w:szCs w:val="20"/>
        </w:rPr>
      </w:pPr>
      <w:r w:rsidRPr="00EA4AE1">
        <w:rPr>
          <w:rFonts w:ascii="Arial" w:hAnsi="Arial" w:cs="Arial"/>
          <w:b/>
          <w:bCs/>
          <w:szCs w:val="20"/>
        </w:rPr>
        <w:t>Soluzioni per il miglioramento dell’esperienza dell’utente</w:t>
      </w:r>
      <w:r w:rsidR="00B17602">
        <w:rPr>
          <w:rFonts w:ascii="Arial" w:hAnsi="Arial" w:cs="Arial"/>
          <w:b/>
          <w:bCs/>
          <w:szCs w:val="20"/>
        </w:rPr>
        <w:t>.</w:t>
      </w:r>
    </w:p>
    <w:p w14:paraId="61213CF5" w14:textId="77777777" w:rsidR="002A40D1" w:rsidRPr="00CB02FC" w:rsidRDefault="002A40D1">
      <w:pPr>
        <w:rPr>
          <w:rFonts w:ascii="Arial" w:hAnsi="Arial" w:cs="Arial"/>
          <w:szCs w:val="20"/>
        </w:rPr>
      </w:pPr>
    </w:p>
    <w:sectPr w:rsidR="002A40D1" w:rsidRPr="00CB02FC" w:rsidSect="00CF26FB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5AA3" w14:textId="77777777" w:rsidR="00806589" w:rsidRDefault="00806589" w:rsidP="009B4C30">
      <w:pPr>
        <w:spacing w:line="240" w:lineRule="auto"/>
      </w:pPr>
      <w:r>
        <w:separator/>
      </w:r>
    </w:p>
  </w:endnote>
  <w:endnote w:type="continuationSeparator" w:id="0">
    <w:p w14:paraId="6D6C1E85" w14:textId="77777777" w:rsidR="00806589" w:rsidRDefault="00806589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322A" w14:textId="4A9773D8" w:rsidR="006B18D2" w:rsidRDefault="006B18D2">
    <w:pPr>
      <w:pStyle w:val="CLASSIFICAZIONEFOOTER1"/>
    </w:pPr>
  </w:p>
  <w:p w14:paraId="78AA2C39" w14:textId="35A490DA" w:rsidR="002A21B8" w:rsidRDefault="002A21B8" w:rsidP="002A21B8">
    <w:pPr>
      <w:pStyle w:val="Pidipagina"/>
    </w:pPr>
    <w:r w:rsidRPr="008656B4">
      <w:t>CLASSIFICAZIONE CONSIP: AMBITO PUBBLICO</w:t>
    </w:r>
  </w:p>
  <w:p w14:paraId="336F7BF9" w14:textId="004EC384" w:rsidR="002A21B8" w:rsidRDefault="002A21B8" w:rsidP="002A21B8">
    <w:pPr>
      <w:pStyle w:val="Pidipagina"/>
    </w:pPr>
    <w:r w:rsidRPr="002C4EEC">
      <w:t>Gara a procedura aperta</w:t>
    </w:r>
    <w:r w:rsidR="004255C4">
      <w:t>,</w:t>
    </w:r>
    <w:r w:rsidRPr="002C4EEC">
      <w:t xml:space="preserve"> ai sensi del D.Lgs. 36/2023 per l’affidamento dei servizi di Presidio medico con ambulanza per Sogei - ID 3003</w:t>
    </w:r>
  </w:p>
  <w:p w14:paraId="5ADA2A9E" w14:textId="340271CE" w:rsidR="002A21B8" w:rsidRPr="002C4EEC" w:rsidRDefault="002A21B8" w:rsidP="002A21B8">
    <w:pPr>
      <w:pStyle w:val="Pidipagina"/>
    </w:pPr>
    <w:r>
      <w:t xml:space="preserve">Allegato 5 - </w:t>
    </w:r>
    <w:r w:rsidR="008A7562">
      <w:t>Relazione</w:t>
    </w:r>
    <w:r>
      <w:t xml:space="preserve"> tecnica</w:t>
    </w:r>
  </w:p>
  <w:p w14:paraId="0A3B7C37" w14:textId="7CD7DA24" w:rsidR="00C45468" w:rsidRPr="00C45468" w:rsidRDefault="00C45468" w:rsidP="00142DA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BF526" w14:textId="77777777" w:rsidR="00806589" w:rsidRDefault="00806589" w:rsidP="009B4C30">
      <w:pPr>
        <w:spacing w:line="240" w:lineRule="auto"/>
      </w:pPr>
      <w:r>
        <w:separator/>
      </w:r>
    </w:p>
  </w:footnote>
  <w:footnote w:type="continuationSeparator" w:id="0">
    <w:p w14:paraId="775CBE84" w14:textId="77777777" w:rsidR="00806589" w:rsidRDefault="00806589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78F3" w14:textId="542F716C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B1F1254" wp14:editId="1C98D3D6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10212978" name="Immagine 181021297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5662" w14:textId="28FD6377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BDD8E52" wp14:editId="05BC1C5D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D322" w14:textId="77777777" w:rsidR="00422E89" w:rsidRDefault="00422E89">
    <w:pPr>
      <w:pStyle w:val="TAGTECNICI"/>
    </w:pPr>
  </w:p>
  <w:p w14:paraId="7EAC778B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87389B"/>
    <w:multiLevelType w:val="hybridMultilevel"/>
    <w:tmpl w:val="791A492C"/>
    <w:lvl w:ilvl="0" w:tplc="9E84CF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023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54207"/>
    <w:rsid w:val="00062E47"/>
    <w:rsid w:val="000D7F53"/>
    <w:rsid w:val="00142DA2"/>
    <w:rsid w:val="00164CDB"/>
    <w:rsid w:val="00194ED9"/>
    <w:rsid w:val="001A40FE"/>
    <w:rsid w:val="001C139D"/>
    <w:rsid w:val="001C618C"/>
    <w:rsid w:val="001F65F6"/>
    <w:rsid w:val="00223D30"/>
    <w:rsid w:val="00224941"/>
    <w:rsid w:val="00272FA1"/>
    <w:rsid w:val="002A21B8"/>
    <w:rsid w:val="002A40D1"/>
    <w:rsid w:val="002A5A54"/>
    <w:rsid w:val="002C5192"/>
    <w:rsid w:val="00365507"/>
    <w:rsid w:val="0037306B"/>
    <w:rsid w:val="003C35EC"/>
    <w:rsid w:val="00422E89"/>
    <w:rsid w:val="004255C4"/>
    <w:rsid w:val="004A2C38"/>
    <w:rsid w:val="004B16CA"/>
    <w:rsid w:val="004F4A81"/>
    <w:rsid w:val="0050540A"/>
    <w:rsid w:val="00533D57"/>
    <w:rsid w:val="00537563"/>
    <w:rsid w:val="00603946"/>
    <w:rsid w:val="00657BD7"/>
    <w:rsid w:val="00681E10"/>
    <w:rsid w:val="006B18D2"/>
    <w:rsid w:val="006B3DED"/>
    <w:rsid w:val="006C4778"/>
    <w:rsid w:val="006D43D3"/>
    <w:rsid w:val="006E5A89"/>
    <w:rsid w:val="00705626"/>
    <w:rsid w:val="00732158"/>
    <w:rsid w:val="00785019"/>
    <w:rsid w:val="007A6654"/>
    <w:rsid w:val="007D47D7"/>
    <w:rsid w:val="007E69B5"/>
    <w:rsid w:val="00806589"/>
    <w:rsid w:val="008276DE"/>
    <w:rsid w:val="008656B4"/>
    <w:rsid w:val="0088191C"/>
    <w:rsid w:val="008A7562"/>
    <w:rsid w:val="008B3778"/>
    <w:rsid w:val="008E5722"/>
    <w:rsid w:val="00954929"/>
    <w:rsid w:val="009B4C30"/>
    <w:rsid w:val="009E0232"/>
    <w:rsid w:val="009F0376"/>
    <w:rsid w:val="00A11567"/>
    <w:rsid w:val="00A87161"/>
    <w:rsid w:val="00AA7F1E"/>
    <w:rsid w:val="00AD5D6C"/>
    <w:rsid w:val="00B17602"/>
    <w:rsid w:val="00B2397B"/>
    <w:rsid w:val="00B879C8"/>
    <w:rsid w:val="00B95239"/>
    <w:rsid w:val="00C11BCA"/>
    <w:rsid w:val="00C337F8"/>
    <w:rsid w:val="00C45468"/>
    <w:rsid w:val="00C62521"/>
    <w:rsid w:val="00C62C29"/>
    <w:rsid w:val="00C660AE"/>
    <w:rsid w:val="00CB02FC"/>
    <w:rsid w:val="00CF26FB"/>
    <w:rsid w:val="00D20F64"/>
    <w:rsid w:val="00D54A72"/>
    <w:rsid w:val="00E567D5"/>
    <w:rsid w:val="00EA4AE1"/>
    <w:rsid w:val="00EB5428"/>
    <w:rsid w:val="00F004E6"/>
    <w:rsid w:val="00F26D75"/>
    <w:rsid w:val="00F30C31"/>
    <w:rsid w:val="00F43EA2"/>
    <w:rsid w:val="00F84362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391E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C45468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C45468"/>
    <w:rPr>
      <w:rFonts w:ascii="Arial" w:eastAsia="Times New Roman" w:hAnsi="Arial" w:cs="Arial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533D57"/>
    <w:pPr>
      <w:autoSpaceDE/>
      <w:autoSpaceDN/>
      <w:adjustRightInd/>
      <w:spacing w:line="480" w:lineRule="auto"/>
      <w:jc w:val="left"/>
    </w:pPr>
    <w:rPr>
      <w:rFonts w:ascii="Arial" w:hAnsi="Arial" w:cs="Arial"/>
      <w:b/>
      <w:szCs w:val="20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533D57"/>
    <w:rPr>
      <w:rFonts w:ascii="Arial" w:eastAsia="Times New Roman" w:hAnsi="Arial" w:cs="Arial"/>
      <w:b/>
      <w:kern w:val="2"/>
      <w:sz w:val="20"/>
      <w:szCs w:val="20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7D47D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304</Words>
  <Characters>1796</Characters>
  <Application>Microsoft Office Word</Application>
  <DocSecurity>0</DocSecurity>
  <Lines>31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Ciasullo Gerarda</cp:lastModifiedBy>
  <cp:revision>43</cp:revision>
  <dcterms:created xsi:type="dcterms:W3CDTF">2020-11-09T09:48:00Z</dcterms:created>
  <dcterms:modified xsi:type="dcterms:W3CDTF">2026-07-10T10:13:00Z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